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11" w:rsidRPr="00D0204C" w:rsidRDefault="00875311" w:rsidP="00875311">
      <w:pPr>
        <w:ind w:left="73" w:right="73"/>
        <w:jc w:val="center"/>
        <w:outlineLvl w:val="1"/>
        <w:rPr>
          <w:rFonts w:ascii="Arial" w:eastAsia="Times New Roman" w:hAnsi="Arial" w:cs="Arial"/>
          <w:b/>
          <w:bCs/>
          <w:color w:val="1A3867"/>
          <w:sz w:val="24"/>
          <w:szCs w:val="24"/>
          <w:lang w:eastAsia="it-IT"/>
        </w:rPr>
      </w:pPr>
      <w:r w:rsidRPr="00D0204C">
        <w:rPr>
          <w:rFonts w:ascii="Arial" w:eastAsia="Times New Roman" w:hAnsi="Arial" w:cs="Arial"/>
          <w:b/>
          <w:bCs/>
          <w:color w:val="1A3867"/>
          <w:sz w:val="24"/>
          <w:szCs w:val="24"/>
          <w:lang w:eastAsia="it-IT"/>
        </w:rPr>
        <w:t>PROVE INVALSI 2019</w:t>
      </w:r>
    </w:p>
    <w:p w:rsidR="00875311" w:rsidRPr="00D0204C" w:rsidRDefault="00875311" w:rsidP="00875311">
      <w:pPr>
        <w:spacing w:after="240" w:line="583" w:lineRule="atLeast"/>
        <w:ind w:left="73" w:right="73"/>
        <w:jc w:val="left"/>
        <w:outlineLvl w:val="1"/>
        <w:rPr>
          <w:rFonts w:ascii="Arial" w:eastAsia="Times New Roman" w:hAnsi="Arial" w:cs="Arial"/>
          <w:b/>
          <w:bCs/>
          <w:color w:val="1A3867"/>
          <w:sz w:val="24"/>
          <w:szCs w:val="24"/>
          <w:lang w:eastAsia="it-IT"/>
        </w:rPr>
      </w:pPr>
      <w:r w:rsidRPr="00D0204C">
        <w:rPr>
          <w:rFonts w:ascii="Arial" w:eastAsia="Times New Roman" w:hAnsi="Arial" w:cs="Arial"/>
          <w:b/>
          <w:bCs/>
          <w:color w:val="1A3867"/>
          <w:sz w:val="24"/>
          <w:szCs w:val="24"/>
          <w:lang w:eastAsia="it-IT"/>
        </w:rPr>
        <w:t xml:space="preserve">                     STUDENTI DIVERSAMENTE ABILI E DSA</w:t>
      </w:r>
    </w:p>
    <w:p w:rsidR="00875311" w:rsidRPr="00D0204C" w:rsidRDefault="00875311" w:rsidP="00875311">
      <w:pPr>
        <w:jc w:val="left"/>
        <w:rPr>
          <w:rFonts w:ascii="inherit" w:eastAsia="Times New Roman" w:hAnsi="inherit" w:cs="Times New Roman"/>
          <w:sz w:val="24"/>
          <w:szCs w:val="24"/>
          <w:lang w:eastAsia="it-IT"/>
        </w:rPr>
      </w:pPr>
      <w:r w:rsidRPr="00D0204C">
        <w:rPr>
          <w:rFonts w:ascii="inherit" w:eastAsia="Times New Roman" w:hAnsi="inherit" w:cs="Times New Roman"/>
          <w:sz w:val="24"/>
          <w:szCs w:val="24"/>
          <w:lang w:eastAsia="it-IT"/>
        </w:rPr>
        <w:t> </w:t>
      </w:r>
    </w:p>
    <w:p w:rsidR="00875311" w:rsidRPr="00D0204C" w:rsidRDefault="00875311" w:rsidP="00875311">
      <w:pPr>
        <w:shd w:val="clear" w:color="auto" w:fill="FFFFFF"/>
        <w:ind w:left="73" w:right="73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  <w:r w:rsidRPr="00D0204C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                                                      A TUTTI I DOCENTI REFERENTI </w:t>
      </w:r>
    </w:p>
    <w:p w:rsidR="00875311" w:rsidRPr="00D0204C" w:rsidRDefault="00875311" w:rsidP="00875311">
      <w:pPr>
        <w:shd w:val="clear" w:color="auto" w:fill="FFFFFF"/>
        <w:spacing w:after="240"/>
        <w:ind w:left="73" w:right="73"/>
        <w:jc w:val="right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  <w:r w:rsidRPr="00D0204C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 xml:space="preserve">DEGLI STUDENTI DIVERAMENTE ABILI E DSA     </w:t>
      </w:r>
    </w:p>
    <w:p w:rsidR="00875311" w:rsidRPr="00D0204C" w:rsidRDefault="00875311" w:rsidP="00875311">
      <w:pPr>
        <w:shd w:val="clear" w:color="auto" w:fill="FFFFFF"/>
        <w:spacing w:after="240"/>
        <w:ind w:left="73" w:right="73"/>
        <w:jc w:val="lef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D0204C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:rsidR="00875311" w:rsidRPr="00875311" w:rsidRDefault="00875311" w:rsidP="00875311">
      <w:pPr>
        <w:shd w:val="clear" w:color="auto" w:fill="FFFFFF"/>
        <w:ind w:left="73" w:right="73"/>
        <w:jc w:val="left"/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</w:pPr>
      <w:r w:rsidRPr="00875311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Oggetto: PROVE INVALSI 2019 – STUDENTI DIVERSAMENTE ABILI E DSA   </w:t>
      </w:r>
    </w:p>
    <w:p w:rsidR="00875311" w:rsidRPr="00875311" w:rsidRDefault="00875311" w:rsidP="00875311">
      <w:pPr>
        <w:shd w:val="clear" w:color="auto" w:fill="FFFFFF"/>
        <w:ind w:left="73" w:right="73"/>
        <w:jc w:val="lef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75311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it-IT"/>
        </w:rPr>
        <w:t>           </w:t>
      </w:r>
    </w:p>
    <w:p w:rsidR="00875311" w:rsidRPr="00875311" w:rsidRDefault="00875311" w:rsidP="00875311">
      <w:pPr>
        <w:shd w:val="clear" w:color="auto" w:fill="FFFFFF"/>
        <w:spacing w:after="240"/>
        <w:ind w:left="73" w:right="73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In riferimento alle </w:t>
      </w:r>
      <w:r w:rsidRPr="00875311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prove INVALSI 2019</w:t>
      </w:r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(periodi indicati nella circolare n.103), sia per le classi seconde che per le classi quinte, i Docenti referenti per alunni diversamente abili  e DSA e tutti i Docenti di Sostegno sono tenuti a recepire le seguenti informazioni trasmesse dall'INVALSI.</w:t>
      </w:r>
    </w:p>
    <w:p w:rsidR="00875311" w:rsidRPr="00875311" w:rsidRDefault="00875311" w:rsidP="00875311">
      <w:pPr>
        <w:shd w:val="clear" w:color="auto" w:fill="FFFFFF"/>
        <w:spacing w:after="240"/>
        <w:ind w:left="73" w:right="73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  <w:r w:rsidRPr="00875311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STUDENTI DIVERAMENTE ABILI</w:t>
      </w:r>
    </w:p>
    <w:p w:rsidR="00875311" w:rsidRPr="00875311" w:rsidRDefault="00875311" w:rsidP="00875311">
      <w:pPr>
        <w:shd w:val="clear" w:color="auto" w:fill="FFFFFF"/>
        <w:spacing w:after="240"/>
        <w:ind w:left="73" w:right="73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Ai sensi dell'art.20, c.8, del </w:t>
      </w:r>
      <w:proofErr w:type="spellStart"/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D.Lgs.</w:t>
      </w:r>
      <w:proofErr w:type="spellEnd"/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62/2017 si comunica che, in base al PEI, possono essere adottate:</w:t>
      </w:r>
    </w:p>
    <w:p w:rsidR="00875311" w:rsidRPr="00875311" w:rsidRDefault="00875311" w:rsidP="00875311">
      <w:pPr>
        <w:numPr>
          <w:ilvl w:val="0"/>
          <w:numId w:val="1"/>
        </w:numPr>
        <w:shd w:val="clear" w:color="auto" w:fill="FFFFFF"/>
        <w:spacing w:after="96" w:line="276" w:lineRule="auto"/>
        <w:ind w:left="73" w:right="73"/>
        <w:jc w:val="lef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misure compensative: tempo aggiuntivo (fino a 15 minuti per ciascuna prova), sintetizzatore vocale per ascolto individuale in audio-cuffia, calcolatrice, dizionario, ingrandimento, adattamento prova per alunni sordi, formato Braille.</w:t>
      </w:r>
    </w:p>
    <w:p w:rsidR="00875311" w:rsidRPr="00875311" w:rsidRDefault="00875311" w:rsidP="00875311">
      <w:pPr>
        <w:numPr>
          <w:ilvl w:val="0"/>
          <w:numId w:val="1"/>
        </w:numPr>
        <w:shd w:val="clear" w:color="auto" w:fill="FFFFFF"/>
        <w:spacing w:after="200" w:line="276" w:lineRule="auto"/>
        <w:ind w:left="73" w:right="73"/>
        <w:jc w:val="lef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misure dispensative: esonero da una o più prove, per Inglese esonero anche solo da una delle due parti della prova (</w:t>
      </w:r>
      <w:proofErr w:type="spellStart"/>
      <w:r w:rsidRPr="00875311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reading</w:t>
      </w:r>
      <w:proofErr w:type="spellEnd"/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e </w:t>
      </w:r>
      <w:proofErr w:type="spellStart"/>
      <w:r w:rsidRPr="00875311">
        <w:rPr>
          <w:rFonts w:ascii="Arial" w:eastAsia="Times New Roman" w:hAnsi="Arial" w:cs="Arial"/>
          <w:i/>
          <w:iCs/>
          <w:color w:val="333333"/>
          <w:sz w:val="24"/>
          <w:szCs w:val="24"/>
          <w:lang w:eastAsia="it-IT"/>
        </w:rPr>
        <w:t>listening</w:t>
      </w:r>
      <w:proofErr w:type="spellEnd"/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).</w:t>
      </w:r>
    </w:p>
    <w:p w:rsidR="00875311" w:rsidRPr="00875311" w:rsidRDefault="00875311" w:rsidP="00875311">
      <w:pPr>
        <w:shd w:val="clear" w:color="auto" w:fill="FFFFFF"/>
        <w:spacing w:after="240"/>
        <w:ind w:left="73" w:right="73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STUDENTI CON DSA.</w:t>
      </w:r>
    </w:p>
    <w:p w:rsidR="00875311" w:rsidRPr="00875311" w:rsidRDefault="00875311" w:rsidP="00875311">
      <w:pPr>
        <w:shd w:val="clear" w:color="auto" w:fill="FFFFFF"/>
        <w:spacing w:after="240"/>
        <w:ind w:left="73" w:right="73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Ai sensi dell'art.20, c.14, del </w:t>
      </w:r>
      <w:proofErr w:type="spellStart"/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D.Lgs.</w:t>
      </w:r>
      <w:proofErr w:type="spellEnd"/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62/2017 si comunica che, in base al PDP, possono essere adottate:</w:t>
      </w:r>
    </w:p>
    <w:p w:rsidR="00875311" w:rsidRPr="00875311" w:rsidRDefault="00875311" w:rsidP="00875311">
      <w:pPr>
        <w:numPr>
          <w:ilvl w:val="0"/>
          <w:numId w:val="2"/>
        </w:numPr>
        <w:shd w:val="clear" w:color="auto" w:fill="FFFFFF"/>
        <w:spacing w:after="96" w:line="276" w:lineRule="auto"/>
        <w:ind w:left="73" w:right="73"/>
        <w:jc w:val="lef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misure compensative: tempo aggiuntivo (fino a 15 minuti per ciascuna prova), sintetizzatore vocale per ascolto individuale in audio-cuffia, calcolatrice, dizionario.</w:t>
      </w:r>
    </w:p>
    <w:p w:rsidR="00875311" w:rsidRPr="00875311" w:rsidRDefault="00875311" w:rsidP="00875311">
      <w:pPr>
        <w:numPr>
          <w:ilvl w:val="0"/>
          <w:numId w:val="2"/>
        </w:numPr>
        <w:shd w:val="clear" w:color="auto" w:fill="FFFFFF"/>
        <w:spacing w:after="96" w:line="276" w:lineRule="auto"/>
        <w:ind w:left="73" w:right="73"/>
        <w:jc w:val="left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misure dispensative: esonero dalla prova di Inglese solo per gli alunni con DSA il cui PDP prevede di essere dispensati dalle prove scritte di lingua straniera o l'esonero dall'insegnamento della lingua straniera.</w:t>
      </w:r>
    </w:p>
    <w:p w:rsidR="00875311" w:rsidRPr="00875311" w:rsidRDefault="00875311" w:rsidP="00875311">
      <w:pPr>
        <w:shd w:val="clear" w:color="auto" w:fill="FFFFFF"/>
        <w:spacing w:after="240"/>
        <w:ind w:left="73" w:right="73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Come ogni anno, al momento opportuno, sarà cura della Prof.ssa </w:t>
      </w:r>
      <w:proofErr w:type="spellStart"/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Rovinetti</w:t>
      </w:r>
      <w:proofErr w:type="spellEnd"/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, referente   incaricata di seguire l'organizzazione dell’INVALSI, mettersi in contatto con i referenti </w:t>
      </w:r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lastRenderedPageBreak/>
        <w:t>degli alunni diversamente abili e DSA di ogni indirizzo, per comunicare all'INVALSI le misure da adottare per ogni singolo caso.</w:t>
      </w:r>
    </w:p>
    <w:p w:rsidR="00875311" w:rsidRPr="00875311" w:rsidRDefault="00875311" w:rsidP="00875311">
      <w:pPr>
        <w:shd w:val="clear" w:color="auto" w:fill="FFFFFF"/>
        <w:spacing w:after="240"/>
        <w:ind w:left="73" w:right="73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Per informazioni più dettagliate inerenti le prove, si leggano le circolari riferite alle prove INVALSI di Italiano, Matematica e Inglese.</w:t>
      </w:r>
    </w:p>
    <w:p w:rsidR="00875311" w:rsidRPr="00875311" w:rsidRDefault="00875311" w:rsidP="00875311">
      <w:pPr>
        <w:shd w:val="clear" w:color="auto" w:fill="FFFFFF"/>
        <w:spacing w:after="240"/>
        <w:ind w:left="73" w:right="73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Si invitano i Docenti a prestare attenzione ad ulteriori circolari che, a seguito di nuove comunicazioni dal parte dell'INVALSI, potrebbero trasmettere notizie utili, informazioni ed ulteriore materiale da consultare.</w:t>
      </w:r>
    </w:p>
    <w:p w:rsidR="00875311" w:rsidRPr="00875311" w:rsidRDefault="00875311" w:rsidP="00875311">
      <w:pPr>
        <w:shd w:val="clear" w:color="auto" w:fill="FFFFFF"/>
        <w:spacing w:after="240"/>
        <w:ind w:left="73" w:right="73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Per informazioni, rivolgersi alla Prof. </w:t>
      </w:r>
      <w:proofErr w:type="spellStart"/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ssa</w:t>
      </w:r>
      <w:proofErr w:type="spellEnd"/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proofErr w:type="spellStart"/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Rovinetti</w:t>
      </w:r>
      <w:proofErr w:type="spellEnd"/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.</w:t>
      </w:r>
    </w:p>
    <w:p w:rsidR="00875311" w:rsidRPr="00875311" w:rsidRDefault="00875311" w:rsidP="00875311">
      <w:pPr>
        <w:shd w:val="clear" w:color="auto" w:fill="FFFFFF"/>
        <w:spacing w:after="240"/>
        <w:ind w:left="73" w:right="73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875311" w:rsidRPr="00875311" w:rsidRDefault="00875311" w:rsidP="00875311">
      <w:pPr>
        <w:shd w:val="clear" w:color="auto" w:fill="FFFFFF"/>
        <w:spacing w:after="240"/>
        <w:ind w:left="73" w:right="73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875311" w:rsidRPr="00875311" w:rsidRDefault="008960D5" w:rsidP="00875311">
      <w:pPr>
        <w:shd w:val="clear" w:color="auto" w:fill="FFFFFF"/>
        <w:spacing w:after="240"/>
        <w:ind w:left="73" w:right="73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Castel San Giovanni,22</w:t>
      </w:r>
      <w:bookmarkStart w:id="0" w:name="_GoBack"/>
      <w:bookmarkEnd w:id="0"/>
      <w:r w:rsidR="00875311"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/02/2019                                   </w:t>
      </w:r>
    </w:p>
    <w:p w:rsidR="00875311" w:rsidRPr="00875311" w:rsidRDefault="00875311" w:rsidP="00875311">
      <w:pPr>
        <w:shd w:val="clear" w:color="auto" w:fill="FFFFFF"/>
        <w:ind w:left="73" w:right="73"/>
        <w:jc w:val="right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  <w:r w:rsidRPr="00875311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  <w:r w:rsidRPr="00875311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it-IT"/>
        </w:rPr>
        <w:t>II DIRIGENTE SCOLASTICO</w:t>
      </w:r>
      <w:r w:rsidRPr="00875311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  <w:lang w:eastAsia="it-IT"/>
        </w:rPr>
        <w:br/>
      </w:r>
    </w:p>
    <w:p w:rsidR="00875311" w:rsidRPr="00875311" w:rsidRDefault="00875311" w:rsidP="00875311">
      <w:pPr>
        <w:shd w:val="clear" w:color="auto" w:fill="FFFFFF"/>
        <w:ind w:left="73" w:right="73"/>
        <w:jc w:val="center"/>
        <w:rPr>
          <w:rFonts w:ascii="inherit" w:eastAsia="Times New Roman" w:hAnsi="inherit" w:cs="Arial"/>
          <w:color w:val="333333"/>
          <w:sz w:val="24"/>
          <w:szCs w:val="24"/>
          <w:lang w:eastAsia="it-IT"/>
        </w:rPr>
      </w:pPr>
      <w:r w:rsidRPr="00875311">
        <w:rPr>
          <w:rFonts w:ascii="inherit" w:eastAsia="Times New Roman" w:hAnsi="inherit" w:cs="Arial"/>
          <w:i/>
          <w:iCs/>
          <w:color w:val="333333"/>
          <w:sz w:val="27"/>
          <w:szCs w:val="27"/>
          <w:bdr w:val="none" w:sz="0" w:space="0" w:color="auto" w:frame="1"/>
          <w:lang w:eastAsia="it-IT"/>
        </w:rPr>
        <w:t xml:space="preserve">                                                                                    Prof.ssa Raffaella Fumi</w:t>
      </w:r>
      <w:r w:rsidRPr="00875311">
        <w:rPr>
          <w:rFonts w:ascii="inherit" w:eastAsia="Times New Roman" w:hAnsi="inherit" w:cs="Arial"/>
          <w:color w:val="333333"/>
          <w:sz w:val="27"/>
          <w:szCs w:val="27"/>
          <w:bdr w:val="none" w:sz="0" w:space="0" w:color="auto" w:frame="1"/>
          <w:lang w:eastAsia="it-IT"/>
        </w:rPr>
        <w:br/>
      </w:r>
      <w:r w:rsidRPr="00875311">
        <w:rPr>
          <w:rFonts w:ascii="inherit" w:eastAsia="Times New Roman" w:hAnsi="inherit" w:cs="Arial"/>
          <w:color w:val="333333"/>
          <w:sz w:val="24"/>
          <w:szCs w:val="24"/>
          <w:lang w:eastAsia="it-IT"/>
        </w:rPr>
        <w:t xml:space="preserve">                                                                                                      Documento firmato digitalmente       </w:t>
      </w:r>
    </w:p>
    <w:p w:rsidR="00875311" w:rsidRPr="00875311" w:rsidRDefault="00875311" w:rsidP="00875311">
      <w:pPr>
        <w:shd w:val="clear" w:color="auto" w:fill="FFFFFF"/>
        <w:spacing w:after="240"/>
        <w:ind w:left="73" w:right="73"/>
        <w:jc w:val="left"/>
        <w:rPr>
          <w:rFonts w:ascii="inherit" w:eastAsia="Times New Roman" w:hAnsi="inherit" w:cs="Arial"/>
          <w:color w:val="333333"/>
          <w:sz w:val="24"/>
          <w:szCs w:val="24"/>
          <w:lang w:eastAsia="it-IT"/>
        </w:rPr>
      </w:pPr>
      <w:r w:rsidRPr="00875311">
        <w:rPr>
          <w:rFonts w:ascii="inherit" w:eastAsia="Times New Roman" w:hAnsi="inherit" w:cs="Arial"/>
          <w:color w:val="333333"/>
          <w:sz w:val="24"/>
          <w:szCs w:val="24"/>
          <w:lang w:eastAsia="it-IT"/>
        </w:rPr>
        <w:t xml:space="preserve">                                                                                                    secondo la normativa CAD vigente                                                             </w:t>
      </w:r>
    </w:p>
    <w:p w:rsidR="00875311" w:rsidRPr="00875311" w:rsidRDefault="00875311" w:rsidP="00875311">
      <w:pPr>
        <w:spacing w:before="240" w:after="240" w:line="583" w:lineRule="atLeast"/>
        <w:ind w:left="73" w:right="73"/>
        <w:jc w:val="left"/>
        <w:outlineLvl w:val="1"/>
        <w:rPr>
          <w:rFonts w:ascii="Arial" w:eastAsia="Times New Roman" w:hAnsi="Arial" w:cs="Arial"/>
          <w:b/>
          <w:bCs/>
          <w:color w:val="1A3867"/>
          <w:sz w:val="49"/>
          <w:szCs w:val="49"/>
          <w:lang w:eastAsia="it-IT"/>
        </w:rPr>
      </w:pPr>
    </w:p>
    <w:p w:rsidR="00875311" w:rsidRPr="00875311" w:rsidRDefault="00875311" w:rsidP="00875311">
      <w:pPr>
        <w:spacing w:before="240" w:after="240" w:line="583" w:lineRule="atLeast"/>
        <w:ind w:left="73" w:right="73"/>
        <w:jc w:val="left"/>
        <w:outlineLvl w:val="1"/>
        <w:rPr>
          <w:rFonts w:ascii="Arial" w:eastAsia="Times New Roman" w:hAnsi="Arial" w:cs="Arial"/>
          <w:b/>
          <w:bCs/>
          <w:color w:val="1A3867"/>
          <w:sz w:val="49"/>
          <w:szCs w:val="49"/>
          <w:lang w:eastAsia="it-IT"/>
        </w:rPr>
      </w:pPr>
    </w:p>
    <w:p w:rsidR="008D0656" w:rsidRDefault="008D0656" w:rsidP="008D0656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it-IT"/>
        </w:rPr>
      </w:pPr>
    </w:p>
    <w:p w:rsidR="008D0656" w:rsidRPr="008D0656" w:rsidRDefault="008D0656" w:rsidP="008D0656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17CEA" w:rsidRPr="00AA4FC3" w:rsidRDefault="007748F7" w:rsidP="00517CEA">
      <w:pPr>
        <w:rPr>
          <w:b/>
          <w:sz w:val="28"/>
          <w:szCs w:val="28"/>
        </w:rPr>
      </w:pPr>
      <w:r w:rsidRPr="00AA4FC3">
        <w:rPr>
          <w:b/>
          <w:sz w:val="28"/>
          <w:szCs w:val="28"/>
        </w:rPr>
        <w:t xml:space="preserve">                                                                                 </w:t>
      </w:r>
    </w:p>
    <w:p w:rsidR="008D0656" w:rsidRDefault="008D0656" w:rsidP="00517CEA">
      <w:pPr>
        <w:rPr>
          <w:sz w:val="28"/>
          <w:szCs w:val="28"/>
        </w:rPr>
      </w:pPr>
    </w:p>
    <w:p w:rsidR="008D0656" w:rsidRDefault="008D0656" w:rsidP="00517CEA">
      <w:pPr>
        <w:rPr>
          <w:sz w:val="28"/>
          <w:szCs w:val="28"/>
        </w:rPr>
      </w:pPr>
    </w:p>
    <w:p w:rsidR="008D0656" w:rsidRDefault="008D0656" w:rsidP="00517CEA">
      <w:pPr>
        <w:rPr>
          <w:sz w:val="28"/>
          <w:szCs w:val="28"/>
        </w:rPr>
      </w:pPr>
    </w:p>
    <w:p w:rsidR="008D0656" w:rsidRDefault="008D0656" w:rsidP="00517CEA">
      <w:pPr>
        <w:rPr>
          <w:sz w:val="28"/>
          <w:szCs w:val="28"/>
        </w:rPr>
      </w:pPr>
    </w:p>
    <w:p w:rsidR="008D0656" w:rsidRDefault="008D0656" w:rsidP="00517CEA">
      <w:pPr>
        <w:rPr>
          <w:sz w:val="28"/>
          <w:szCs w:val="28"/>
        </w:rPr>
      </w:pPr>
    </w:p>
    <w:p w:rsidR="00517CEA" w:rsidRPr="00AA4FC3" w:rsidRDefault="00517CEA" w:rsidP="00517CEA">
      <w:pPr>
        <w:rPr>
          <w:sz w:val="28"/>
          <w:szCs w:val="28"/>
        </w:rPr>
      </w:pPr>
      <w:r w:rsidRPr="00AA4FC3">
        <w:rPr>
          <w:sz w:val="28"/>
          <w:szCs w:val="28"/>
        </w:rPr>
        <w:t xml:space="preserve">                                                                           </w:t>
      </w:r>
      <w:r w:rsidR="005258CA" w:rsidRPr="00AA4FC3">
        <w:rPr>
          <w:sz w:val="28"/>
          <w:szCs w:val="28"/>
        </w:rPr>
        <w:t xml:space="preserve">    </w:t>
      </w:r>
      <w:r w:rsidRPr="00AA4FC3">
        <w:rPr>
          <w:sz w:val="28"/>
          <w:szCs w:val="28"/>
        </w:rPr>
        <w:t xml:space="preserve">    </w:t>
      </w:r>
    </w:p>
    <w:p w:rsidR="00B1580C" w:rsidRPr="00B1580C" w:rsidRDefault="00B1580C" w:rsidP="00517CEA">
      <w:pPr>
        <w:jc w:val="left"/>
        <w:rPr>
          <w:sz w:val="32"/>
          <w:szCs w:val="32"/>
        </w:rPr>
      </w:pPr>
    </w:p>
    <w:sectPr w:rsidR="00B1580C" w:rsidRPr="00B1580C" w:rsidSect="008A419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54" w:rsidRDefault="006A0F54" w:rsidP="008224B9">
      <w:r>
        <w:separator/>
      </w:r>
    </w:p>
  </w:endnote>
  <w:endnote w:type="continuationSeparator" w:id="0">
    <w:p w:rsidR="006A0F54" w:rsidRDefault="006A0F54" w:rsidP="0082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54" w:rsidRDefault="006A0F54" w:rsidP="008224B9">
      <w:r>
        <w:separator/>
      </w:r>
    </w:p>
  </w:footnote>
  <w:footnote w:type="continuationSeparator" w:id="0">
    <w:p w:rsidR="006A0F54" w:rsidRDefault="006A0F54" w:rsidP="00822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E8" w:rsidRDefault="00EA733D">
    <w:pPr>
      <w:rPr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7B45DBD1" wp14:editId="420EED57">
          <wp:simplePos x="0" y="0"/>
          <wp:positionH relativeFrom="column">
            <wp:posOffset>470535</wp:posOffset>
          </wp:positionH>
          <wp:positionV relativeFrom="paragraph">
            <wp:posOffset>-78105</wp:posOffset>
          </wp:positionV>
          <wp:extent cx="5133975" cy="762000"/>
          <wp:effectExtent l="0" t="0" r="9525" b="0"/>
          <wp:wrapSquare wrapText="bothSides"/>
          <wp:docPr id="3" name="Immagine 264" descr="pon_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4" descr="pon_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39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3B6" w:rsidRDefault="00AC28F2">
    <w:pPr>
      <w:rPr>
        <w:sz w:val="32"/>
        <w:szCs w:val="32"/>
      </w:rPr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 wp14:anchorId="51B40BBB" wp14:editId="0332D8B5">
          <wp:simplePos x="0" y="0"/>
          <wp:positionH relativeFrom="column">
            <wp:posOffset>-114300</wp:posOffset>
          </wp:positionH>
          <wp:positionV relativeFrom="paragraph">
            <wp:posOffset>221615</wp:posOffset>
          </wp:positionV>
          <wp:extent cx="795655" cy="795655"/>
          <wp:effectExtent l="0" t="0" r="4445" b="4445"/>
          <wp:wrapNone/>
          <wp:docPr id="1" name="Immagine 2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95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935" distR="114935" simplePos="0" relativeHeight="251658752" behindDoc="1" locked="0" layoutInCell="1" allowOverlap="1" wp14:anchorId="50B04E14" wp14:editId="16B02332">
          <wp:simplePos x="0" y="0"/>
          <wp:positionH relativeFrom="column">
            <wp:posOffset>5600700</wp:posOffset>
          </wp:positionH>
          <wp:positionV relativeFrom="paragraph">
            <wp:posOffset>221615</wp:posOffset>
          </wp:positionV>
          <wp:extent cx="713740" cy="828040"/>
          <wp:effectExtent l="0" t="0" r="0" b="0"/>
          <wp:wrapNone/>
          <wp:docPr id="2" name="Immagin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8280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43B6" w:rsidRDefault="00A043B6">
    <w:pPr>
      <w:rPr>
        <w:sz w:val="32"/>
        <w:szCs w:val="32"/>
      </w:rPr>
    </w:pPr>
  </w:p>
  <w:p w:rsidR="00A043B6" w:rsidRPr="00346044" w:rsidRDefault="00A043B6" w:rsidP="003A0171">
    <w:pPr>
      <w:pStyle w:val="Intestazione"/>
      <w:spacing w:after="60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b/>
        <w:bCs/>
        <w:sz w:val="30"/>
        <w:szCs w:val="30"/>
      </w:rPr>
      <w:t xml:space="preserve"> </w:t>
    </w:r>
    <w:r w:rsidRPr="00346044">
      <w:rPr>
        <w:rFonts w:ascii="Arial" w:hAnsi="Arial" w:cs="Arial"/>
        <w:b/>
        <w:bCs/>
        <w:sz w:val="32"/>
        <w:szCs w:val="32"/>
      </w:rPr>
      <w:t>ISTITUTO SUPERIORE DI II GRADO “A. VOLTA”</w:t>
    </w:r>
  </w:p>
  <w:p w:rsidR="00A043B6" w:rsidRDefault="00A043B6" w:rsidP="003A0171">
    <w:pPr>
      <w:pStyle w:val="Intestazione"/>
      <w:spacing w:after="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Via Nazario Sauro, 23 – 29015 CASTEL SAN GIOVANNI (Piacenza)</w:t>
    </w:r>
  </w:p>
  <w:p w:rsidR="00A043B6" w:rsidRDefault="00A043B6" w:rsidP="003A0171">
    <w:pPr>
      <w:pStyle w:val="Intestazione"/>
      <w:spacing w:after="40"/>
      <w:jc w:val="cent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Tel. 0523843616 – Fax: 0523843647 – C.F. 80020290336 – C.M. PCIS001003</w:t>
    </w:r>
  </w:p>
  <w:p w:rsidR="00A043B6" w:rsidRPr="00875311" w:rsidRDefault="00A043B6" w:rsidP="003A0171">
    <w:pPr>
      <w:pStyle w:val="Intestazione"/>
      <w:spacing w:after="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pcis001003@istruzione.it – P.E.C.: PCIS001003@PEC.ISTRUZIONE.IT  – </w:t>
    </w:r>
    <w:hyperlink r:id="rId4" w:history="1">
      <w:r w:rsidR="002305D9" w:rsidRPr="00875311">
        <w:rPr>
          <w:b/>
          <w:bCs/>
          <w:color w:val="0000FF"/>
          <w:sz w:val="18"/>
          <w:szCs w:val="18"/>
          <w:u w:val="single"/>
          <w:shd w:val="clear" w:color="auto" w:fill="FFFFFF"/>
        </w:rPr>
        <w:t>https://www.polovolta.edu.it</w:t>
      </w:r>
    </w:hyperlink>
    <w:r w:rsidR="002305D9" w:rsidRPr="00875311">
      <w:rPr>
        <w:rFonts w:ascii="Arial" w:hAnsi="Arial" w:cs="Arial"/>
        <w:color w:val="545454"/>
        <w:sz w:val="18"/>
        <w:szCs w:val="18"/>
        <w:shd w:val="clear" w:color="auto" w:fill="FFFFFF"/>
      </w:rPr>
      <w:t> </w:t>
    </w:r>
  </w:p>
  <w:p w:rsidR="00A043B6" w:rsidRPr="00B2734A" w:rsidRDefault="00A043B6" w:rsidP="003A0171">
    <w:pPr>
      <w:spacing w:after="40"/>
      <w:jc w:val="center"/>
      <w:rPr>
        <w:rFonts w:ascii="Arial" w:hAnsi="Arial" w:cs="Arial"/>
        <w:sz w:val="13"/>
        <w:szCs w:val="13"/>
      </w:rPr>
    </w:pPr>
    <w:r w:rsidRPr="00B2734A">
      <w:rPr>
        <w:rFonts w:ascii="Arial" w:hAnsi="Arial" w:cs="Arial"/>
        <w:sz w:val="13"/>
        <w:szCs w:val="13"/>
      </w:rPr>
      <w:t>L</w:t>
    </w:r>
    <w:r>
      <w:rPr>
        <w:rFonts w:ascii="Arial" w:hAnsi="Arial" w:cs="Arial"/>
        <w:sz w:val="13"/>
        <w:szCs w:val="13"/>
      </w:rPr>
      <w:t xml:space="preserve">iceo Scientifico, Linguistico, </w:t>
    </w:r>
    <w:r w:rsidRPr="00B2734A">
      <w:rPr>
        <w:rFonts w:ascii="Arial" w:hAnsi="Arial" w:cs="Arial"/>
        <w:sz w:val="13"/>
        <w:szCs w:val="13"/>
      </w:rPr>
      <w:t xml:space="preserve">delle Scienze Umane </w:t>
    </w:r>
    <w:r>
      <w:rPr>
        <w:rFonts w:ascii="Arial" w:hAnsi="Arial" w:cs="Arial"/>
        <w:sz w:val="13"/>
        <w:szCs w:val="13"/>
      </w:rPr>
      <w:t xml:space="preserve">e delle Scienze Applicate </w:t>
    </w:r>
    <w:r w:rsidRPr="00B2734A">
      <w:rPr>
        <w:rFonts w:ascii="Arial" w:hAnsi="Arial" w:cs="Arial"/>
        <w:sz w:val="13"/>
        <w:szCs w:val="13"/>
      </w:rPr>
      <w:t>“</w:t>
    </w:r>
    <w:proofErr w:type="spellStart"/>
    <w:r w:rsidRPr="00B2734A">
      <w:rPr>
        <w:rFonts w:ascii="Arial" w:hAnsi="Arial" w:cs="Arial"/>
        <w:sz w:val="13"/>
        <w:szCs w:val="13"/>
      </w:rPr>
      <w:t>A.Volta</w:t>
    </w:r>
    <w:proofErr w:type="spellEnd"/>
    <w:r w:rsidRPr="00B2734A">
      <w:rPr>
        <w:rFonts w:ascii="Arial" w:hAnsi="Arial" w:cs="Arial"/>
        <w:sz w:val="13"/>
        <w:szCs w:val="13"/>
      </w:rPr>
      <w:t>” (Castel San Giovanni) – Istituto Tecnico Tecnologico ed Economico “A. Volta” (Borgonovo V.T.)</w:t>
    </w:r>
  </w:p>
  <w:p w:rsidR="00A043B6" w:rsidRDefault="00A043B6" w:rsidP="003A0171">
    <w:pPr>
      <w:spacing w:after="40"/>
      <w:jc w:val="center"/>
      <w:rPr>
        <w:rFonts w:ascii="Arial" w:hAnsi="Arial" w:cs="Arial"/>
        <w:sz w:val="13"/>
        <w:szCs w:val="13"/>
      </w:rPr>
    </w:pPr>
    <w:r w:rsidRPr="00B2734A">
      <w:rPr>
        <w:rFonts w:ascii="Arial" w:hAnsi="Arial" w:cs="Arial"/>
        <w:sz w:val="13"/>
        <w:szCs w:val="13"/>
      </w:rPr>
      <w:t>Istituto  Professionale Servizi Commerciali “A. Casali” (Castel San Giovanni)</w:t>
    </w:r>
  </w:p>
  <w:p w:rsidR="00A043B6" w:rsidRDefault="00A043B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23BE"/>
    <w:multiLevelType w:val="multilevel"/>
    <w:tmpl w:val="EB0E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941983"/>
    <w:multiLevelType w:val="multilevel"/>
    <w:tmpl w:val="FEDC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85"/>
    <w:rsid w:val="0003520F"/>
    <w:rsid w:val="000A21ED"/>
    <w:rsid w:val="000A31CF"/>
    <w:rsid w:val="000C5745"/>
    <w:rsid w:val="000E6709"/>
    <w:rsid w:val="000F31B4"/>
    <w:rsid w:val="00102925"/>
    <w:rsid w:val="001166E8"/>
    <w:rsid w:val="00172B1E"/>
    <w:rsid w:val="0019470D"/>
    <w:rsid w:val="001B0B7B"/>
    <w:rsid w:val="001C5D39"/>
    <w:rsid w:val="001E2E5C"/>
    <w:rsid w:val="001E334D"/>
    <w:rsid w:val="00215AAD"/>
    <w:rsid w:val="002305D9"/>
    <w:rsid w:val="002465CD"/>
    <w:rsid w:val="002F0F00"/>
    <w:rsid w:val="00320C7A"/>
    <w:rsid w:val="003218B0"/>
    <w:rsid w:val="00327337"/>
    <w:rsid w:val="00327446"/>
    <w:rsid w:val="003305AD"/>
    <w:rsid w:val="00346044"/>
    <w:rsid w:val="00383731"/>
    <w:rsid w:val="00393B79"/>
    <w:rsid w:val="00395E15"/>
    <w:rsid w:val="003A0171"/>
    <w:rsid w:val="003C04CD"/>
    <w:rsid w:val="003C4103"/>
    <w:rsid w:val="00433619"/>
    <w:rsid w:val="00456A8F"/>
    <w:rsid w:val="004A37E3"/>
    <w:rsid w:val="004A74E4"/>
    <w:rsid w:val="004B74DA"/>
    <w:rsid w:val="004E140E"/>
    <w:rsid w:val="00517CEA"/>
    <w:rsid w:val="005258CA"/>
    <w:rsid w:val="0053388F"/>
    <w:rsid w:val="005528F7"/>
    <w:rsid w:val="0057459A"/>
    <w:rsid w:val="005E5611"/>
    <w:rsid w:val="006532E4"/>
    <w:rsid w:val="00681A38"/>
    <w:rsid w:val="00687995"/>
    <w:rsid w:val="006A0F54"/>
    <w:rsid w:val="006A7DFE"/>
    <w:rsid w:val="006C47FF"/>
    <w:rsid w:val="00706FAF"/>
    <w:rsid w:val="007748F7"/>
    <w:rsid w:val="00776CC8"/>
    <w:rsid w:val="007B5270"/>
    <w:rsid w:val="007C1A69"/>
    <w:rsid w:val="007D2E36"/>
    <w:rsid w:val="007F3383"/>
    <w:rsid w:val="008114B8"/>
    <w:rsid w:val="008224B9"/>
    <w:rsid w:val="00837413"/>
    <w:rsid w:val="00852C36"/>
    <w:rsid w:val="008615EA"/>
    <w:rsid w:val="00875311"/>
    <w:rsid w:val="00875F97"/>
    <w:rsid w:val="00891476"/>
    <w:rsid w:val="008960D5"/>
    <w:rsid w:val="008A4190"/>
    <w:rsid w:val="008C73A5"/>
    <w:rsid w:val="008D0656"/>
    <w:rsid w:val="008F2E1F"/>
    <w:rsid w:val="008F3D40"/>
    <w:rsid w:val="00921E64"/>
    <w:rsid w:val="009763DC"/>
    <w:rsid w:val="00993FCD"/>
    <w:rsid w:val="009C088A"/>
    <w:rsid w:val="009C4661"/>
    <w:rsid w:val="009E0C62"/>
    <w:rsid w:val="009F07AC"/>
    <w:rsid w:val="00A043B6"/>
    <w:rsid w:val="00A04576"/>
    <w:rsid w:val="00A96D37"/>
    <w:rsid w:val="00AA4FC3"/>
    <w:rsid w:val="00AB540E"/>
    <w:rsid w:val="00AC28F2"/>
    <w:rsid w:val="00AC3E55"/>
    <w:rsid w:val="00B1580C"/>
    <w:rsid w:val="00B2734A"/>
    <w:rsid w:val="00B35F89"/>
    <w:rsid w:val="00B45FD1"/>
    <w:rsid w:val="00B52088"/>
    <w:rsid w:val="00BB2326"/>
    <w:rsid w:val="00BB63A6"/>
    <w:rsid w:val="00BF6992"/>
    <w:rsid w:val="00C05DAC"/>
    <w:rsid w:val="00C46E47"/>
    <w:rsid w:val="00C62E2D"/>
    <w:rsid w:val="00C70129"/>
    <w:rsid w:val="00D0204C"/>
    <w:rsid w:val="00D33D55"/>
    <w:rsid w:val="00D36EA2"/>
    <w:rsid w:val="00D37C8D"/>
    <w:rsid w:val="00D4515B"/>
    <w:rsid w:val="00D93BF2"/>
    <w:rsid w:val="00DC14CA"/>
    <w:rsid w:val="00DC2F41"/>
    <w:rsid w:val="00DE0AEB"/>
    <w:rsid w:val="00E0702C"/>
    <w:rsid w:val="00E529D1"/>
    <w:rsid w:val="00E601F3"/>
    <w:rsid w:val="00E73120"/>
    <w:rsid w:val="00E819FD"/>
    <w:rsid w:val="00EA733D"/>
    <w:rsid w:val="00EC3DA6"/>
    <w:rsid w:val="00EE2285"/>
    <w:rsid w:val="00EF1681"/>
    <w:rsid w:val="00F02EE3"/>
    <w:rsid w:val="00F6568E"/>
    <w:rsid w:val="00F85544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CC8"/>
    <w:pPr>
      <w:jc w:val="both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4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24B9"/>
  </w:style>
  <w:style w:type="paragraph" w:styleId="Pidipagina">
    <w:name w:val="footer"/>
    <w:basedOn w:val="Normale"/>
    <w:link w:val="PidipaginaCarattere"/>
    <w:uiPriority w:val="99"/>
    <w:rsid w:val="008224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24B9"/>
  </w:style>
  <w:style w:type="character" w:styleId="Collegamentoipertestuale">
    <w:name w:val="Hyperlink"/>
    <w:basedOn w:val="Carpredefinitoparagrafo"/>
    <w:uiPriority w:val="99"/>
    <w:rsid w:val="008224B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6532E4"/>
  </w:style>
  <w:style w:type="character" w:customStyle="1" w:styleId="lrzxr">
    <w:name w:val="lrzxr"/>
    <w:basedOn w:val="Carpredefinitoparagrafo"/>
    <w:uiPriority w:val="99"/>
    <w:rsid w:val="006532E4"/>
  </w:style>
  <w:style w:type="paragraph" w:styleId="NormaleWeb">
    <w:name w:val="Normal (Web)"/>
    <w:basedOn w:val="Normale"/>
    <w:uiPriority w:val="99"/>
    <w:rsid w:val="00172B1E"/>
    <w:pPr>
      <w:spacing w:before="100" w:beforeAutospacing="1" w:after="100" w:afterAutospacing="1"/>
      <w:jc w:val="left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172B1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7B52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601F3"/>
    <w:rPr>
      <w:rFonts w:ascii="Times New Roman" w:hAnsi="Times New Roman" w:cs="Times New Roman"/>
      <w:sz w:val="2"/>
      <w:szCs w:val="2"/>
      <w:lang w:eastAsia="en-US"/>
    </w:rPr>
  </w:style>
  <w:style w:type="character" w:styleId="Enfasidelicata">
    <w:name w:val="Subtle Emphasis"/>
    <w:basedOn w:val="Carpredefinitoparagrafo"/>
    <w:uiPriority w:val="19"/>
    <w:qFormat/>
    <w:rsid w:val="004B74D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CC8"/>
    <w:pPr>
      <w:jc w:val="both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24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24B9"/>
  </w:style>
  <w:style w:type="paragraph" w:styleId="Pidipagina">
    <w:name w:val="footer"/>
    <w:basedOn w:val="Normale"/>
    <w:link w:val="PidipaginaCarattere"/>
    <w:uiPriority w:val="99"/>
    <w:rsid w:val="008224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24B9"/>
  </w:style>
  <w:style w:type="character" w:styleId="Collegamentoipertestuale">
    <w:name w:val="Hyperlink"/>
    <w:basedOn w:val="Carpredefinitoparagrafo"/>
    <w:uiPriority w:val="99"/>
    <w:rsid w:val="008224B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6532E4"/>
  </w:style>
  <w:style w:type="character" w:customStyle="1" w:styleId="lrzxr">
    <w:name w:val="lrzxr"/>
    <w:basedOn w:val="Carpredefinitoparagrafo"/>
    <w:uiPriority w:val="99"/>
    <w:rsid w:val="006532E4"/>
  </w:style>
  <w:style w:type="paragraph" w:styleId="NormaleWeb">
    <w:name w:val="Normal (Web)"/>
    <w:basedOn w:val="Normale"/>
    <w:uiPriority w:val="99"/>
    <w:rsid w:val="00172B1E"/>
    <w:pPr>
      <w:spacing w:before="100" w:beforeAutospacing="1" w:after="100" w:afterAutospacing="1"/>
      <w:jc w:val="left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locked/>
    <w:rsid w:val="00172B1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7B52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601F3"/>
    <w:rPr>
      <w:rFonts w:ascii="Times New Roman" w:hAnsi="Times New Roman" w:cs="Times New Roman"/>
      <w:sz w:val="2"/>
      <w:szCs w:val="2"/>
      <w:lang w:eastAsia="en-US"/>
    </w:rPr>
  </w:style>
  <w:style w:type="character" w:styleId="Enfasidelicata">
    <w:name w:val="Subtle Emphasis"/>
    <w:basedOn w:val="Carpredefinitoparagrafo"/>
    <w:uiPriority w:val="19"/>
    <w:qFormat/>
    <w:rsid w:val="004B74D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s://www.polovolta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A. Volta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UTENTE05</cp:lastModifiedBy>
  <cp:revision>5</cp:revision>
  <cp:lastPrinted>2019-02-20T11:41:00Z</cp:lastPrinted>
  <dcterms:created xsi:type="dcterms:W3CDTF">2019-02-22T07:17:00Z</dcterms:created>
  <dcterms:modified xsi:type="dcterms:W3CDTF">2019-02-22T07:34:00Z</dcterms:modified>
</cp:coreProperties>
</file>